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E2123" w14:textId="77777777" w:rsidR="00870425" w:rsidRDefault="00870425" w:rsidP="00870425">
      <w:pPr>
        <w:pStyle w:val="Style"/>
        <w:rPr>
          <w:rFonts w:ascii="Times New Roman" w:hAnsi="Times New Roman" w:cs="Times New Roman"/>
          <w:b/>
          <w:bCs/>
        </w:rPr>
      </w:pPr>
      <w:r>
        <w:rPr>
          <w:rFonts w:ascii="Times New Roman" w:hAnsi="Times New Roman" w:cs="Times New Roman"/>
          <w:b/>
          <w:bCs/>
        </w:rPr>
        <w:t>D2:  Write a response to the following article 2 pages long, typed, double-spaced.  Don’t summarize but do let me know what you agree with and what you think is misguided.  If you could ask Wyrtzen a question, what would it be? Be sure to talk about ideas from the beginning, middle, and end of the article, so that I know you’ve read it all.  Refer back to the Dueck/Jones/Tan trio of articles in some substantive way and name them.</w:t>
      </w:r>
    </w:p>
    <w:p w14:paraId="21AA1C60" w14:textId="77777777" w:rsidR="00870425" w:rsidRDefault="00870425" w:rsidP="00870425">
      <w:pPr>
        <w:pStyle w:val="Style"/>
        <w:ind w:left="360" w:hanging="360"/>
        <w:jc w:val="center"/>
        <w:rPr>
          <w:rFonts w:ascii="Times New Roman" w:hAnsi="Times New Roman" w:cs="Times New Roman"/>
          <w:b/>
          <w:bCs/>
        </w:rPr>
      </w:pPr>
    </w:p>
    <w:p w14:paraId="160F4E7E" w14:textId="77777777" w:rsidR="00870425" w:rsidRDefault="00870425" w:rsidP="00870425">
      <w:pPr>
        <w:rPr>
          <w:rFonts w:ascii="Tahoma" w:hAnsi="Tahoma"/>
          <w:b/>
          <w:sz w:val="32"/>
        </w:rPr>
      </w:pPr>
      <w:r>
        <w:rPr>
          <w:rFonts w:ascii="Tahoma" w:hAnsi="Tahoma"/>
          <w:b/>
          <w:sz w:val="32"/>
        </w:rPr>
        <w:t>All ‘Truth’ is not God’s Truth!</w:t>
      </w:r>
    </w:p>
    <w:p w14:paraId="6442F36A" w14:textId="77777777" w:rsidR="00870425" w:rsidRDefault="00870425" w:rsidP="00870425">
      <w:r>
        <w:t>By Jack Wyrtzen</w:t>
      </w:r>
    </w:p>
    <w:p w14:paraId="778119D2" w14:textId="77777777" w:rsidR="00870425" w:rsidRDefault="00870425" w:rsidP="00870425"/>
    <w:p w14:paraId="2EC89835" w14:textId="77777777" w:rsidR="00870425" w:rsidRDefault="00870425" w:rsidP="00870425">
      <w:r>
        <w:t>Like millions of Americans, now and then I catch the “Dear Abby” column in my local paper.  And more often than not, Abby’s advice for life’s thorny problems is “seek professional help.”</w:t>
      </w:r>
    </w:p>
    <w:p w14:paraId="6083FA1A" w14:textId="77777777" w:rsidR="00870425" w:rsidRDefault="00870425" w:rsidP="00870425"/>
    <w:p w14:paraId="421E90E9" w14:textId="77777777" w:rsidR="00870425" w:rsidRDefault="00870425" w:rsidP="00870425">
      <w:r>
        <w:t>Historically, Christians have been uneasy about such advice.  But times have changed!  Most Christian colleges and seminaries today have psychology departments, and “Christian Psychologists” are listed in many phone books.  Indeed, it has become an accepted practice for evangelical pastors to refer parishioners to such “professionals.”</w:t>
      </w:r>
    </w:p>
    <w:p w14:paraId="29AA0FD7" w14:textId="77777777" w:rsidR="00870425" w:rsidRDefault="00870425" w:rsidP="00870425"/>
    <w:p w14:paraId="7C2E72BC" w14:textId="77777777" w:rsidR="00870425" w:rsidRDefault="00870425" w:rsidP="00870425">
      <w:r>
        <w:t>“Many pastors tell me they spend more time counseling than studying to preach,” laments Dr. John MacArthur, president of The Master’s College.  “Seminaries are emphasizing psychological training as a major requirement, even at the expense of Biblical instruction.  And the result is a generation of Christians who are virtually dependent on psychotherapy.”</w:t>
      </w:r>
      <w:r>
        <w:rPr>
          <w:rStyle w:val="EndnoteReference"/>
        </w:rPr>
        <w:endnoteReference w:id="1"/>
      </w:r>
    </w:p>
    <w:p w14:paraId="1CF48904" w14:textId="77777777" w:rsidR="00870425" w:rsidRDefault="00870425" w:rsidP="00870425"/>
    <w:p w14:paraId="6C391586" w14:textId="77777777" w:rsidR="00870425" w:rsidRDefault="00870425" w:rsidP="00870425">
      <w:r>
        <w:t>Numerous evangelical leaders and authors have popularized the notion that insights gleaned from human psychology can enhance Christian counseling.  An outpouring of best-selling Christian books suggests problems and relationships can be understood by looking at such things as people’s self-esteem, or “personality type.”</w:t>
      </w:r>
    </w:p>
    <w:p w14:paraId="64FBA2EC" w14:textId="77777777" w:rsidR="00870425" w:rsidRDefault="00870425" w:rsidP="00870425"/>
    <w:p w14:paraId="24A631A5" w14:textId="77777777" w:rsidR="00870425" w:rsidRDefault="00870425" w:rsidP="00870425">
      <w:r>
        <w:t>The Bible, however, describes only one personality type: “The heart is deceitful above all things, and desperately wicked” (Jeremiah 17:9).  The sum total of the suffering of the human soul can be understood in one word—sin—and its only solution is Christ.</w:t>
      </w:r>
    </w:p>
    <w:p w14:paraId="16CB4EBA" w14:textId="77777777" w:rsidR="00870425" w:rsidRDefault="00870425" w:rsidP="00870425"/>
    <w:p w14:paraId="1097E980" w14:textId="77777777" w:rsidR="00870425" w:rsidRDefault="00870425" w:rsidP="00870425">
      <w:r>
        <w:t xml:space="preserve">All of mankind wants to know, as Pilate once asked, “What is truth?”  The answer given by many popular Christian leaders today is that “all truth is God’s truth.”  Thus, it is argued, any propositions of psychology found “harmonious” with Scripture can provide valid guidance for Christian life. </w:t>
      </w:r>
    </w:p>
    <w:p w14:paraId="2EE58242" w14:textId="77777777" w:rsidR="00870425" w:rsidRDefault="00870425" w:rsidP="00870425"/>
    <w:p w14:paraId="35C2DEA4" w14:textId="77777777" w:rsidR="00870425" w:rsidRDefault="00870425" w:rsidP="00870425">
      <w:r>
        <w:t>After all, the argument goes, “if we benefit from scientific discoveries in the medical field, why not accept such help from the field of psychology as well?  If it’s legitimate for Christians to see doctors for physical illness, why not seek the assistance of psychology for mental or emotional illness?”</w:t>
      </w:r>
    </w:p>
    <w:p w14:paraId="0FE40A0E" w14:textId="77777777" w:rsidR="00870425" w:rsidRDefault="00870425" w:rsidP="00870425"/>
    <w:p w14:paraId="3A6271B6" w14:textId="77777777" w:rsidR="00870425" w:rsidRDefault="00870425" w:rsidP="00870425">
      <w:r>
        <w:t>But medicine is a physical science that deals with the body (including the brain), whereas secular psychology claims to treat the mind—which is not physical, but spiritual.  But in the spiritual realm, the Bible asserts itself as thoroughly “profitable for doctrine, for reproof, for correction, for instruction in righteousness” (2 Timothy 3:16).</w:t>
      </w:r>
    </w:p>
    <w:p w14:paraId="6DB1168D" w14:textId="77777777" w:rsidR="00870425" w:rsidRDefault="00870425" w:rsidP="00870425"/>
    <w:p w14:paraId="3DBB0B58" w14:textId="77777777" w:rsidR="00870425" w:rsidRDefault="00870425" w:rsidP="00870425">
      <w:r>
        <w:t xml:space="preserve">God has “given unto us all things that pertain unto life and godliness, through the knowledge of Him” (2 Peter 1:3).  </w:t>
      </w:r>
      <w:proofErr w:type="gramStart"/>
      <w:r>
        <w:t>Thus</w:t>
      </w:r>
      <w:proofErr w:type="gramEnd"/>
      <w:r>
        <w:t xml:space="preserve"> any system that attempts to address spirituality outside the Scriptures, such as secular psychology, must be rejected.</w:t>
      </w:r>
    </w:p>
    <w:p w14:paraId="4BAF0D01" w14:textId="77777777" w:rsidR="00870425" w:rsidRDefault="00870425" w:rsidP="00870425"/>
    <w:p w14:paraId="1592B7A2" w14:textId="77777777" w:rsidR="00870425" w:rsidRDefault="00870425" w:rsidP="00870425">
      <w:r>
        <w:t>In reality, the “all truth is God’s truth” position establishes man as the revealer and arbiter of truth; it says man can discover truth, and man can judge its unity with God’s Word.  Moreover, by suggesting “truth” can be found from non-Biblical sources, some proponents of “Christian psychology” are implying the Scriptures don’t have all the answers.</w:t>
      </w:r>
    </w:p>
    <w:p w14:paraId="389B7447" w14:textId="77777777" w:rsidR="00870425" w:rsidRDefault="00870425" w:rsidP="00870425"/>
    <w:p w14:paraId="3EC8AB00" w14:textId="77777777" w:rsidR="00870425" w:rsidRDefault="00870425" w:rsidP="00870425">
      <w:r>
        <w:t>Chuck Colson, whose Prison Fellowship has counseled thousands of inmates, takes issue with psychology’s proposition that “since people are inherently good…anyone who does evil must be mentally ill” and can be “cured.”</w:t>
      </w:r>
    </w:p>
    <w:p w14:paraId="3354E55C" w14:textId="77777777" w:rsidR="00870425" w:rsidRDefault="00870425" w:rsidP="00870425"/>
    <w:p w14:paraId="5AEFC367" w14:textId="77777777" w:rsidR="00870425" w:rsidRDefault="00870425" w:rsidP="00870425">
      <w:r>
        <w:lastRenderedPageBreak/>
        <w:t>Rather than “explain away awful acts through sociological factors,” Colson declares “the root cause of crime has not changed since Cain; it is sin.”</w:t>
      </w:r>
      <w:r>
        <w:rPr>
          <w:rStyle w:val="EndnoteReference"/>
        </w:rPr>
        <w:endnoteReference w:id="2"/>
      </w:r>
    </w:p>
    <w:p w14:paraId="3B281D1C" w14:textId="77777777" w:rsidR="00870425" w:rsidRDefault="00870425" w:rsidP="00870425"/>
    <w:p w14:paraId="0CF19B15" w14:textId="77777777" w:rsidR="00870425" w:rsidRDefault="00870425" w:rsidP="00870425">
      <w:r>
        <w:t>Dr. James Dobson points out, “If God makes every grain of sand and every snowflake like no other on earth, how simplistic it was [for psychologists] to have believed He mass-produced little human robots.”</w:t>
      </w:r>
    </w:p>
    <w:p w14:paraId="2BD73B4A" w14:textId="77777777" w:rsidR="00870425" w:rsidRDefault="00870425" w:rsidP="00870425"/>
    <w:p w14:paraId="7B0A445F" w14:textId="77777777" w:rsidR="00870425" w:rsidRDefault="00870425" w:rsidP="00870425">
      <w:r>
        <w:t>Thus Dr. Dobson rejects the notion that “the brain [is] a simple switchboard that responds automatically to external stimuli”—and he believes “it is becoming clearer today how far off base these classical psychologists have been in their interpretation of human behavior.”</w:t>
      </w:r>
      <w:r>
        <w:rPr>
          <w:rStyle w:val="EndnoteReference"/>
        </w:rPr>
        <w:endnoteReference w:id="3"/>
      </w:r>
    </w:p>
    <w:p w14:paraId="53EDDD15" w14:textId="77777777" w:rsidR="00870425" w:rsidRDefault="00870425" w:rsidP="00870425"/>
    <w:p w14:paraId="6747501C" w14:textId="77777777" w:rsidR="00870425" w:rsidRDefault="00870425" w:rsidP="00870425">
      <w:r>
        <w:t xml:space="preserve">Even the term “Christian psychology” is a misnomer, a fact admitted even by its practitioners.  “We are Christians who are psychologists,” says one member of the Western Association of Christians for Psychological Studies, “but at the present time there is not acceptable Christian psychology that is markedly different from non-Christian psychology.  It is difficult to imply that we function in a manner that is fundamentally distinct from our non-Christian colleagues.  Is there a distinct Christian dentistry, or surgery, or history, or </w:t>
      </w:r>
      <w:proofErr w:type="gramStart"/>
      <w:r>
        <w:t>grammar?...</w:t>
      </w:r>
      <w:proofErr w:type="gramEnd"/>
      <w:r>
        <w:t>[A]s yet there is not an acceptable theory, mode of research, or treatment methodology [in psychology] that is distinctly Christian.</w:t>
      </w:r>
      <w:r>
        <w:rPr>
          <w:rStyle w:val="EndnoteReference"/>
        </w:rPr>
        <w:endnoteReference w:id="4"/>
      </w:r>
    </w:p>
    <w:p w14:paraId="35D92813" w14:textId="77777777" w:rsidR="00870425" w:rsidRDefault="00870425" w:rsidP="00870425"/>
    <w:p w14:paraId="66E33BF0" w14:textId="77777777" w:rsidR="00870425" w:rsidRDefault="00870425" w:rsidP="00870425">
      <w:r>
        <w:t xml:space="preserve">Jesus’ answer to Pilate’s question was, “Every one that is of the truth heareth my voice” (Luke 18:37).  But far from “hearing His voice,” the heroes of psychology—Freud, Jung, Maslow, Rogers, and others—were hostile to God and seeking humanistic solutions apart from Him.  How then can these theorists be “of the truth”?  </w:t>
      </w:r>
    </w:p>
    <w:p w14:paraId="367F5AA1" w14:textId="77777777" w:rsidR="00870425" w:rsidRDefault="00870425" w:rsidP="00870425"/>
    <w:p w14:paraId="4EC4904E" w14:textId="77777777" w:rsidR="00870425" w:rsidRDefault="00870425" w:rsidP="00870425">
      <w:r>
        <w:t>That so many Christians would follow the siren song of secular psychology only proves the truth of 1 Timothy 4:3-4, “For the time will come when they will not endure sound doctrine; but after their own lusts shall they heap to themselves teachers, having itching ears; and they shall turn their ears away from the truth, and shall be turned unto fables.”</w:t>
      </w:r>
    </w:p>
    <w:p w14:paraId="65E0D48E" w14:textId="77777777" w:rsidR="00870425" w:rsidRDefault="00870425" w:rsidP="00870425"/>
    <w:p w14:paraId="7D472BB7" w14:textId="77777777" w:rsidR="00870425" w:rsidRDefault="00870425" w:rsidP="00870425">
      <w:r>
        <w:t>The New Pied Piper</w:t>
      </w:r>
    </w:p>
    <w:p w14:paraId="2E650D68" w14:textId="77777777" w:rsidR="00870425" w:rsidRDefault="00870425" w:rsidP="00870425"/>
    <w:p w14:paraId="75C0276B" w14:textId="77777777" w:rsidR="00870425" w:rsidRDefault="00870425" w:rsidP="00870425">
      <w:r>
        <w:t>Not too long ago, I met a young couple who admitted, “We don’t seem to be communicating too well”—and asked if I could recommend any good counselors, or perhaps some books and tapes.</w:t>
      </w:r>
    </w:p>
    <w:p w14:paraId="67B52F80" w14:textId="77777777" w:rsidR="00870425" w:rsidRDefault="00870425" w:rsidP="00870425"/>
    <w:p w14:paraId="2CEC369D" w14:textId="77777777" w:rsidR="00870425" w:rsidRDefault="00870425" w:rsidP="00870425">
      <w:r>
        <w:t>“Have you tried praying or reading the Bible together?”  I asked.  “That’s the best way I know to communicate.”</w:t>
      </w:r>
    </w:p>
    <w:p w14:paraId="7CF7FB33" w14:textId="77777777" w:rsidR="00870425" w:rsidRDefault="00870425" w:rsidP="00870425"/>
    <w:p w14:paraId="506CCF62" w14:textId="77777777" w:rsidR="00870425" w:rsidRDefault="00870425" w:rsidP="00870425">
      <w:r>
        <w:t>The husband and wife were polite but clearly, it wasn’t the answer they expected or were willing to follow.</w:t>
      </w:r>
    </w:p>
    <w:p w14:paraId="795CC62E" w14:textId="77777777" w:rsidR="00870425" w:rsidRDefault="00870425" w:rsidP="00870425"/>
    <w:p w14:paraId="772BBBE8" w14:textId="77777777" w:rsidR="00870425" w:rsidRDefault="00870425" w:rsidP="00870425">
      <w:r>
        <w:t>I’m deeply concerned that many Christians today see “counseling” as a substitute for the daily need to “submit yourselves therefore to God…[and] humble yourselves in the sight of the Lord” (James 4:7, 10).  So often when Christians have problems, rather than earnestly seeking the Lord, they say “let’s get counseling” and consider the situation handled.</w:t>
      </w:r>
    </w:p>
    <w:p w14:paraId="63D4B461" w14:textId="77777777" w:rsidR="00870425" w:rsidRDefault="00870425" w:rsidP="00870425"/>
    <w:p w14:paraId="7218EC3D" w14:textId="77777777" w:rsidR="00870425" w:rsidRDefault="00870425" w:rsidP="00870425">
      <w:r>
        <w:t>The danger of even “Christian” psychology is the way it feeds our natural desire to seek our own solutions.  The Christian proponents of psychology are undoubtedly sincere in their desire to help people, and may genuinely intend their insights as only “supplements” to Biblical understanding.  But in today’s busy world, the average Christian grasps only at the “short-cuts.”  After all, if relationship problems can be reduced to basic personality types, or a “hierarchy of needs,” or a lack of self-esteem, then the time-consuming matter of daily Bible reading and prayer can be avoided.</w:t>
      </w:r>
    </w:p>
    <w:p w14:paraId="412BDBCB" w14:textId="77777777" w:rsidR="00870425" w:rsidRDefault="00870425" w:rsidP="00870425"/>
    <w:p w14:paraId="4A9BC97F" w14:textId="77777777" w:rsidR="00870425" w:rsidRDefault="00870425" w:rsidP="00870425">
      <w:r>
        <w:t>To see how psychology has penetrated the evangelical church, just browse the shelves of a local Christian bookstore.  Recently I scanned a list of Christian best-sellers, and found most of the volumes were “self-help” books with four of the top seven written by Christian psychologists.</w:t>
      </w:r>
    </w:p>
    <w:p w14:paraId="558DE34E" w14:textId="77777777" w:rsidR="00870425" w:rsidRDefault="00870425" w:rsidP="00870425"/>
    <w:p w14:paraId="3F55FCD4" w14:textId="77777777" w:rsidR="00870425" w:rsidRDefault="00870425" w:rsidP="00870425">
      <w:r>
        <w:t>Nowadays, I page through many of the popular Christian books and find chapter after chapter containing virtually no Scripture quotations or references.  Or I see Christian magazines whose “down-to-earth” emphasis of “every-day issues” leaves little room for God’s Word.</w:t>
      </w:r>
    </w:p>
    <w:p w14:paraId="60D13485" w14:textId="77777777" w:rsidR="00870425" w:rsidRDefault="00870425" w:rsidP="00870425"/>
    <w:p w14:paraId="54D8B48C" w14:textId="77777777" w:rsidR="00870425" w:rsidRDefault="00870425" w:rsidP="00870425">
      <w:r>
        <w:lastRenderedPageBreak/>
        <w:t>“Contemporary Christianity is obsessed with counseling and psychotherapy,” says Dr. John MacArthur, and “this trend is evident in many of the popular books on Christian psychology.  They offer all kinds of advice for struggling Christians.  But…rarely is any mention made of the Holy Spirit’s power or ministry in the life of a believer.”</w:t>
      </w:r>
    </w:p>
    <w:p w14:paraId="18933DB9" w14:textId="77777777" w:rsidR="00870425" w:rsidRDefault="00870425" w:rsidP="00870425"/>
    <w:p w14:paraId="63B39408" w14:textId="77777777" w:rsidR="00870425" w:rsidRDefault="00870425" w:rsidP="00870425">
      <w:r>
        <w:t>Dr. MacArthur suggests “we’re seeing one of the most subtle and effective attacks Satan has ever mounted against the church.  By substituting an artificial, non-supernatural simulation of sanctification, he is turning Christians away from the real source of spiritual power and victory.”</w:t>
      </w:r>
      <w:r>
        <w:rPr>
          <w:rStyle w:val="EndnoteReference"/>
        </w:rPr>
        <w:endnoteReference w:id="5"/>
      </w:r>
    </w:p>
    <w:p w14:paraId="7B42EF17" w14:textId="77777777" w:rsidR="00870425" w:rsidRDefault="00870425" w:rsidP="00870425"/>
    <w:p w14:paraId="51DB2CAE" w14:textId="77777777" w:rsidR="00870425" w:rsidRDefault="00870425" w:rsidP="00870425">
      <w:r>
        <w:t>Sadly, teaching within the evangelical church has seen a subtle but destructive change in direction.  Formerly, to be “Biblical,” teaching was derived from Scripture; but today, a “Biblical” teaching can be taken from any source so long as it’s deemed compatible with Scripture.</w:t>
      </w:r>
    </w:p>
    <w:p w14:paraId="604DFBA1" w14:textId="77777777" w:rsidR="00870425" w:rsidRDefault="00870425" w:rsidP="00870425"/>
    <w:p w14:paraId="2ABB4953" w14:textId="77777777" w:rsidR="00870425" w:rsidRDefault="00870425" w:rsidP="00870425">
      <w:r>
        <w:t>No wonder that the late Dr. J. Vernon McGee, in one of his last articles entitled, “The New Pied Piper,” wrote:</w:t>
      </w:r>
    </w:p>
    <w:p w14:paraId="6DF8B5F6" w14:textId="77777777" w:rsidR="00870425" w:rsidRDefault="00870425" w:rsidP="00870425"/>
    <w:p w14:paraId="7969A323" w14:textId="77777777" w:rsidR="00870425" w:rsidRDefault="00870425" w:rsidP="00870425">
      <w:r>
        <w:t>“If the trend continues, Bible teaching will be totally eliminated from Christian radio stations, as well as from TV and the pulpit.  This is not a wild statement made in an emotional moment of concern.  Bible teaching is being moved to the back burner of [Christian media], while so-called ‘Christian psychology’ is put up front as Bible solutions to life’s problems…[This] so-called ‘Christian psychology’ is secular psychology clothed in pious platitudes and religious rhetoric.</w:t>
      </w:r>
    </w:p>
    <w:p w14:paraId="64A470D2" w14:textId="77777777" w:rsidR="00870425" w:rsidRDefault="00870425" w:rsidP="00870425"/>
    <w:p w14:paraId="138912EA" w14:textId="77777777" w:rsidR="00870425" w:rsidRDefault="00870425" w:rsidP="00870425">
      <w:r>
        <w:t>It appeals to the natural man and woman because it makes no demands and offers no challenges.  It issues no warning, does not condemn the conduct of sinners, shows no need of a Savior, boasts no converts to Christ.”</w:t>
      </w:r>
      <w:r>
        <w:rPr>
          <w:rStyle w:val="EndnoteReference"/>
        </w:rPr>
        <w:endnoteReference w:id="6"/>
      </w:r>
    </w:p>
    <w:p w14:paraId="0CA760B2" w14:textId="77777777" w:rsidR="00870425" w:rsidRDefault="00870425" w:rsidP="00870425"/>
    <w:p w14:paraId="0C353D4C" w14:textId="77777777" w:rsidR="00870425" w:rsidRDefault="00870425" w:rsidP="00870425">
      <w:r>
        <w:t>Similarly, British evangelist Dick Saunders has observed in the church “an almost sick emphasis on counseling, psychology and the psychoanalyzing of individuals, until personal counseling takes the place of Gospel preaching.  We lecture, we debate, we counsel, we philosophize, but we fail to preach the simple, glorious, life-changing certainties of the Gospel.”</w:t>
      </w:r>
      <w:r>
        <w:rPr>
          <w:rStyle w:val="EndnoteReference"/>
        </w:rPr>
        <w:endnoteReference w:id="7"/>
      </w:r>
    </w:p>
    <w:p w14:paraId="717D3BA9" w14:textId="77777777" w:rsidR="00870425" w:rsidRDefault="00870425" w:rsidP="00870425"/>
    <w:p w14:paraId="6C66C54B" w14:textId="77777777" w:rsidR="00870425" w:rsidRDefault="00870425" w:rsidP="00870425">
      <w:r>
        <w:t>Uncritical Acceptance</w:t>
      </w:r>
    </w:p>
    <w:p w14:paraId="3DABB4AC" w14:textId="77777777" w:rsidR="00870425" w:rsidRDefault="00870425" w:rsidP="00870425"/>
    <w:p w14:paraId="7F3F1002" w14:textId="77777777" w:rsidR="00870425" w:rsidRDefault="00870425" w:rsidP="00870425">
      <w:r>
        <w:t>In today’s mass-media society, Christians can feel isolated from the mainstream, strangers in their own culture.  The movies and television shows everyone watches, or the popular music everyone hears, are “out of bounds” for the true Christian.  So instead we create our own Christian subculture, and elevate our own “Christian superstars.”</w:t>
      </w:r>
    </w:p>
    <w:p w14:paraId="315621A7" w14:textId="77777777" w:rsidR="00870425" w:rsidRDefault="00870425" w:rsidP="00870425"/>
    <w:p w14:paraId="5055C022" w14:textId="77777777" w:rsidR="00870425" w:rsidRDefault="00870425" w:rsidP="00870425">
      <w:r>
        <w:t xml:space="preserve">Believers should indeed live </w:t>
      </w:r>
      <w:proofErr w:type="gramStart"/>
      <w:r>
        <w:t>separated</w:t>
      </w:r>
      <w:proofErr w:type="gramEnd"/>
      <w:r>
        <w:t xml:space="preserve"> from worldly practices.  But the danger in creating Christian superstars comes when we uncritically accept everything these teachers put forth.  “Well, if Dr. So-and-So wrote it,” we often say, “then it must be good.”</w:t>
      </w:r>
    </w:p>
    <w:p w14:paraId="04B8C899" w14:textId="77777777" w:rsidR="00870425" w:rsidRDefault="00870425" w:rsidP="00870425"/>
    <w:p w14:paraId="3FF44CCE" w14:textId="77777777" w:rsidR="00870425" w:rsidRDefault="00870425" w:rsidP="00870425">
      <w:r>
        <w:t>However, even teachers of the finest reputations are only fallible men.  Ultimately, it is the duty of all believers to “search the Scriptures” for themselves, and to “meditate therein day and night, that thou mayest observe to do according to all that is written therein; for then thou shalt have good success” (Joshua 1:8).</w:t>
      </w:r>
    </w:p>
    <w:p w14:paraId="1A334FA8" w14:textId="77777777" w:rsidR="00870425" w:rsidRDefault="00870425" w:rsidP="00870425"/>
    <w:p w14:paraId="3D83AB2F" w14:textId="77777777" w:rsidR="00870425" w:rsidRDefault="00870425" w:rsidP="00870425">
      <w:r>
        <w:t>Christians must do their own consistent studies of the Bible, and not depend upon popular media figures—no matter how godly—to do these studies for them.  Otherwise, Christian leaders are not held accountable to sound doctrine, and the church is vulnerable to the enticing heresies of “psycho-religion” and other false teachings.</w:t>
      </w:r>
    </w:p>
    <w:p w14:paraId="7F4B0B07" w14:textId="77777777" w:rsidR="00870425" w:rsidRDefault="00870425" w:rsidP="00870425"/>
    <w:p w14:paraId="7CF30D64" w14:textId="77777777" w:rsidR="00870425" w:rsidRDefault="00870425" w:rsidP="00870425">
      <w:r>
        <w:t>Good Bible teaching starts with God’s Word as its basis, expositing and explaining passages so readers can better discern the mind of God.  However, most psychologically slanted Christian books start with anecdotes and theories, using Scripture to support the author’s conclusions.</w:t>
      </w:r>
    </w:p>
    <w:p w14:paraId="1355AD4B" w14:textId="77777777" w:rsidR="00870425" w:rsidRDefault="00870425" w:rsidP="00870425"/>
    <w:p w14:paraId="58E5C261" w14:textId="77777777" w:rsidR="00870425" w:rsidRDefault="00870425" w:rsidP="00870425">
      <w:r>
        <w:t>Christian messages should have as a primary purpose the encouragement of further Bible study.  If a book or program suggests the job is done and the problem is solved after following “Ten Steps to a Better Marriage,” then the message has failed.  Advice to “do something special for your mate” or to “give your kids a hug” may be well and good—but there’s nothing distinctively Christian about a book or program that contains only such messages.</w:t>
      </w:r>
    </w:p>
    <w:p w14:paraId="015EDC8F" w14:textId="77777777" w:rsidR="00870425" w:rsidRDefault="00870425" w:rsidP="00870425"/>
    <w:p w14:paraId="2F3FFAD8" w14:textId="77777777" w:rsidR="00870425" w:rsidRDefault="00870425" w:rsidP="00870425">
      <w:r>
        <w:lastRenderedPageBreak/>
        <w:t>Without God’s Word as the final (and only!) authority for faith and life, Christian teaching is no different from the world’s wisdom.  The Bible claims that with its instruction, “the man of God may be perfect, thoroughly furnished unto all good works” (2 Timothy 3:17).</w:t>
      </w:r>
    </w:p>
    <w:p w14:paraId="44870058" w14:textId="77777777" w:rsidR="00870425" w:rsidRDefault="00870425" w:rsidP="00870425">
      <w:r>
        <w:br/>
        <w:t>Of course, problems do at times seem overwhelming.  True, God’s grace is sufficient—but God can often use other Christians to minister His grace in times of need.  “Two are better than one,” writes Solomon, “for if they fall, the one will lift up his fellow” (Ecclesiastes 4:9-10).</w:t>
      </w:r>
    </w:p>
    <w:p w14:paraId="0A250714" w14:textId="77777777" w:rsidR="00870425" w:rsidRDefault="00870425" w:rsidP="00870425"/>
    <w:p w14:paraId="498D30A1" w14:textId="77777777" w:rsidR="00870425" w:rsidRDefault="00870425" w:rsidP="00870425">
      <w:r>
        <w:t>Some equate “Christian counseling” and “Christian psychology” as identical.  Not so!  To seek a Christian’s counsel in better understanding the Bible is not wrong, nor a sign of spiritual immaturity.  A sound theology is the best psychology—and to look for answers outside the Scriptures is an offense to God.</w:t>
      </w:r>
    </w:p>
    <w:p w14:paraId="488F6A54" w14:textId="77777777" w:rsidR="00870425" w:rsidRDefault="00870425" w:rsidP="00870425"/>
    <w:p w14:paraId="40EEEA30" w14:textId="77777777" w:rsidR="00870425" w:rsidRDefault="00870425" w:rsidP="00870425">
      <w:r>
        <w:t>King David once declared to God, “Thy testimonies also are my delight; they are my counselors” (Psalm 119:24).  The Lord promises “I will instruct thee and teach thee in the way which thou shalt go” (Psalm 32:8)—and He doesn’t need the humanistic advice of psychologists to do so!</w:t>
      </w:r>
    </w:p>
    <w:p w14:paraId="289B0CD4" w14:textId="77777777" w:rsidR="00870425" w:rsidRDefault="00870425" w:rsidP="00870425"/>
    <w:p w14:paraId="5F47EF3D" w14:textId="77777777" w:rsidR="00870425" w:rsidRDefault="00870425" w:rsidP="00870425">
      <w:r>
        <w:t xml:space="preserve">© Wyrtzen, Jack.  “All ‘Truth’ is not God’s Truth.” in </w:t>
      </w:r>
      <w:r>
        <w:rPr>
          <w:i/>
        </w:rPr>
        <w:t>Word of Life 1990 Annual</w:t>
      </w:r>
      <w:r>
        <w:t>, pp.13-15.</w:t>
      </w:r>
    </w:p>
    <w:p w14:paraId="400478FE" w14:textId="3732063C" w:rsidR="00B777B4" w:rsidRDefault="00837499" w:rsidP="00870425">
      <w:bookmarkStart w:id="0" w:name="_GoBack"/>
      <w:bookmarkEnd w:id="0"/>
    </w:p>
    <w:sectPr w:rsidR="00B777B4" w:rsidSect="00965C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B7399" w14:textId="77777777" w:rsidR="00837499" w:rsidRDefault="00837499" w:rsidP="00870425">
      <w:r>
        <w:separator/>
      </w:r>
    </w:p>
  </w:endnote>
  <w:endnote w:type="continuationSeparator" w:id="0">
    <w:p w14:paraId="052E2913" w14:textId="77777777" w:rsidR="00837499" w:rsidRDefault="00837499" w:rsidP="00870425">
      <w:r>
        <w:continuationSeparator/>
      </w:r>
    </w:p>
  </w:endnote>
  <w:endnote w:id="1">
    <w:p w14:paraId="754F14C4" w14:textId="77777777" w:rsidR="00870425" w:rsidRDefault="00870425" w:rsidP="00870425">
      <w:pPr>
        <w:pStyle w:val="EndnoteText"/>
      </w:pPr>
      <w:r>
        <w:rPr>
          <w:rStyle w:val="EndnoteReference"/>
        </w:rPr>
        <w:endnoteRef/>
      </w:r>
      <w:r>
        <w:t xml:space="preserve">  MacArthur, John, “Whatever Happened to the Holy Spirit,” Masterpiece, Summer 1989, p. 2.</w:t>
      </w:r>
    </w:p>
  </w:endnote>
  <w:endnote w:id="2">
    <w:p w14:paraId="75DCAA72" w14:textId="77777777" w:rsidR="00870425" w:rsidRDefault="00870425" w:rsidP="00870425">
      <w:pPr>
        <w:pStyle w:val="EndnoteText"/>
      </w:pPr>
      <w:r>
        <w:rPr>
          <w:rStyle w:val="EndnoteReference"/>
        </w:rPr>
        <w:endnoteRef/>
      </w:r>
      <w:r>
        <w:t xml:space="preserve"> Colson, Charles, “You Can’t Cure the Wilding Sickness,” Christianity Today, September 8, 1989, p.80.</w:t>
      </w:r>
    </w:p>
  </w:endnote>
  <w:endnote w:id="3">
    <w:p w14:paraId="2D83D25F" w14:textId="77777777" w:rsidR="00870425" w:rsidRDefault="00870425" w:rsidP="00870425">
      <w:pPr>
        <w:pStyle w:val="EndnoteText"/>
      </w:pPr>
      <w:r>
        <w:rPr>
          <w:rStyle w:val="EndnoteReference"/>
        </w:rPr>
        <w:endnoteRef/>
      </w:r>
      <w:r>
        <w:t xml:space="preserve"> Dobson, Dr. James C., Parenting Isn’t for Cowards (Word Publishing, 1987), pp.25-26.</w:t>
      </w:r>
    </w:p>
  </w:endnote>
  <w:endnote w:id="4">
    <w:p w14:paraId="352A6333" w14:textId="77777777" w:rsidR="00870425" w:rsidRDefault="00870425" w:rsidP="00870425">
      <w:pPr>
        <w:pStyle w:val="EndnoteText"/>
      </w:pPr>
      <w:r>
        <w:rPr>
          <w:rStyle w:val="EndnoteReference"/>
        </w:rPr>
        <w:endnoteRef/>
      </w:r>
      <w:r>
        <w:t xml:space="preserve"> Sutherland, J., and P. Poelstra, Aspects of Integration, a paper presented to the Western Association of Christians for Psychological Studies, Santa Barbara, CA, 1976.  Cited by Dave Hunt in Beyond Seduction (Harvest House Publishers, 1987), pp. 131-132.</w:t>
      </w:r>
    </w:p>
  </w:endnote>
  <w:endnote w:id="5">
    <w:p w14:paraId="362C6974" w14:textId="77777777" w:rsidR="00870425" w:rsidRDefault="00870425" w:rsidP="00870425">
      <w:pPr>
        <w:pStyle w:val="EndnoteText"/>
      </w:pPr>
      <w:r>
        <w:rPr>
          <w:rStyle w:val="EndnoteReference"/>
        </w:rPr>
        <w:endnoteRef/>
      </w:r>
      <w:r>
        <w:t xml:space="preserve"> MacArthur, op.cit.</w:t>
      </w:r>
    </w:p>
  </w:endnote>
  <w:endnote w:id="6">
    <w:p w14:paraId="60D65D62" w14:textId="77777777" w:rsidR="00870425" w:rsidRDefault="00870425" w:rsidP="00870425">
      <w:pPr>
        <w:pStyle w:val="EndnoteText"/>
      </w:pPr>
      <w:r>
        <w:rPr>
          <w:rStyle w:val="EndnoteReference"/>
        </w:rPr>
        <w:endnoteRef/>
      </w:r>
      <w:r>
        <w:t xml:space="preserve"> McGee, Dr. J. Vernon, “Psycho-Religion, the New Pied Piper,” The Capital Voice, June 1, 1988.</w:t>
      </w:r>
    </w:p>
  </w:endnote>
  <w:endnote w:id="7">
    <w:p w14:paraId="1AC95511" w14:textId="77777777" w:rsidR="00870425" w:rsidRDefault="00870425" w:rsidP="00870425">
      <w:pPr>
        <w:pStyle w:val="EndnoteText"/>
      </w:pPr>
      <w:r>
        <w:rPr>
          <w:rStyle w:val="EndnoteReference"/>
        </w:rPr>
        <w:endnoteRef/>
      </w:r>
      <w:r>
        <w:t xml:space="preserve"> Saunders, Dick, “The Call to Evangelize,” Interest, September 1983, p.20.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6C964" w14:textId="77777777" w:rsidR="00837499" w:rsidRDefault="00837499" w:rsidP="00870425">
      <w:r>
        <w:separator/>
      </w:r>
    </w:p>
  </w:footnote>
  <w:footnote w:type="continuationSeparator" w:id="0">
    <w:p w14:paraId="4CC26073" w14:textId="77777777" w:rsidR="00837499" w:rsidRDefault="00837499" w:rsidP="008704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425"/>
    <w:rsid w:val="004C27F8"/>
    <w:rsid w:val="00837499"/>
    <w:rsid w:val="00870425"/>
    <w:rsid w:val="00965C70"/>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8322EA"/>
  <w14:defaultImageDpi w14:val="32767"/>
  <w15:chartTrackingRefBased/>
  <w15:docId w15:val="{0B49C4A9-E0A7-E044-93E5-F0EF2A36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0425"/>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870425"/>
    <w:pPr>
      <w:widowControl w:val="0"/>
      <w:autoSpaceDE w:val="0"/>
      <w:autoSpaceDN w:val="0"/>
      <w:adjustRightInd w:val="0"/>
    </w:pPr>
    <w:rPr>
      <w:rFonts w:ascii="Arial" w:eastAsia="Times New Roman" w:hAnsi="Arial" w:cs="Arial"/>
    </w:rPr>
  </w:style>
  <w:style w:type="paragraph" w:styleId="EndnoteText">
    <w:name w:val="endnote text"/>
    <w:basedOn w:val="Normal"/>
    <w:link w:val="EndnoteTextChar"/>
    <w:rsid w:val="00870425"/>
  </w:style>
  <w:style w:type="character" w:customStyle="1" w:styleId="EndnoteTextChar">
    <w:name w:val="Endnote Text Char"/>
    <w:basedOn w:val="DefaultParagraphFont"/>
    <w:link w:val="EndnoteText"/>
    <w:rsid w:val="00870425"/>
    <w:rPr>
      <w:rFonts w:ascii="Times New Roman" w:eastAsia="Times New Roman" w:hAnsi="Times New Roman" w:cs="Times New Roman"/>
      <w:sz w:val="20"/>
      <w:szCs w:val="20"/>
    </w:rPr>
  </w:style>
  <w:style w:type="character" w:styleId="EndnoteReference">
    <w:name w:val="endnote reference"/>
    <w:rsid w:val="008704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1939</Words>
  <Characters>11056</Characters>
  <Application>Microsoft Office Word</Application>
  <DocSecurity>0</DocSecurity>
  <Lines>92</Lines>
  <Paragraphs>25</Paragraphs>
  <ScaleCrop>false</ScaleCrop>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Karollaynne Costa</dc:creator>
  <cp:keywords/>
  <dc:description/>
  <cp:lastModifiedBy>Karollaynne Costa</cp:lastModifiedBy>
  <cp:revision>1</cp:revision>
  <dcterms:created xsi:type="dcterms:W3CDTF">2019-09-08T13:12:00Z</dcterms:created>
  <dcterms:modified xsi:type="dcterms:W3CDTF">2019-09-08T13:13:00Z</dcterms:modified>
</cp:coreProperties>
</file>